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Заявка</w:t>
      </w:r>
    </w:p>
    <w:p>
      <w:pPr>
        <w:pStyle w:val="style0"/>
        <w:tabs>
          <w:tab w:leader="none" w:pos="6237" w:val="left"/>
        </w:tabs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на участие в открытом конкурсе</w:t>
      </w:r>
      <w:bookmarkStart w:id="0" w:name="__DdeLink__1828_189090379"/>
      <w:bookmarkStart w:id="1" w:name="__DdeLink__1741_1047507796"/>
      <w:bookmarkEnd w:id="1"/>
      <w:bookmarkEnd w:id="0"/>
      <w:r>
        <w:rPr>
          <w:b w:val="false"/>
          <w:bCs w:val="false"/>
          <w:color w:val="000000"/>
          <w:sz w:val="28"/>
          <w:szCs w:val="28"/>
        </w:rPr>
        <w:t xml:space="preserve"> на техническое и санитарное обслуживание, текущий ремонт жилищного фонда, содержание мест общего пользования и придомовых территорий</w:t>
      </w:r>
    </w:p>
    <w:p>
      <w:pPr>
        <w:pStyle w:val="style0"/>
        <w:ind w:firstLine="284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  <w:tab/>
        <w:t>Участник:</w:t>
      </w:r>
    </w:p>
    <w:tbl>
      <w:tblPr>
        <w:jc w:val="left"/>
        <w:tblInd w:type="dxa" w:w="-4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3"/>
          <w:bottom w:type="dxa" w:w="0"/>
          <w:right w:type="dxa" w:w="108"/>
        </w:tblCellMar>
      </w:tblPr>
      <w:tblGrid>
        <w:gridCol w:w="5911"/>
        <w:gridCol w:w="3543"/>
      </w:tblGrid>
      <w:tr>
        <w:trPr>
          <w:cantSplit w:val="false"/>
        </w:trPr>
        <w:tc>
          <w:tcPr>
            <w:tcW w:type="dxa" w:w="5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Наименование юридического лица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Юридический адрес 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Фактический адрес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numPr>
                <w:ilvl w:val="1"/>
                <w:numId w:val="1"/>
              </w:numPr>
              <w:ind w:hanging="720" w:left="720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ИНН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БИК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ОГРН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ОКПО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КПП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ОКАТО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Расчетный счет 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К/сч</w:t>
            </w:r>
          </w:p>
        </w:tc>
        <w:tc>
          <w:tcPr>
            <w:tcW w:type="dxa" w:w="35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1.12. Контактный телефон (факс)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 Контактное лицо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style37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</w:r>
    </w:p>
    <w:p>
      <w:pPr>
        <w:pStyle w:val="style37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Электронный адрес участника _______________________________________</w:t>
      </w:r>
    </w:p>
    <w:p>
      <w:pPr>
        <w:pStyle w:val="style37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Участник ____________________ плательщиком налога на добавленную стоимость.</w:t>
      </w:r>
    </w:p>
    <w:p>
      <w:pPr>
        <w:pStyle w:val="style37"/>
        <w:ind w:hanging="2" w:left="0" w:right="0"/>
        <w:jc w:val="both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является (не является), основание освобождения от уплаты НДС в случае наличия.</w:t>
      </w:r>
    </w:p>
    <w:p>
      <w:pPr>
        <w:pStyle w:val="style37"/>
        <w:jc w:val="both"/>
        <w:rPr/>
      </w:pPr>
      <w:r>
        <w:rPr/>
      </w:r>
    </w:p>
    <w:p>
      <w:pPr>
        <w:pStyle w:val="style37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Право на льготы</w:t>
      </w:r>
    </w:p>
    <w:p>
      <w:pPr>
        <w:pStyle w:val="style37"/>
        <w:numPr>
          <w:ilvl w:val="1"/>
          <w:numId w:val="1"/>
        </w:numPr>
        <w:ind w:hanging="720" w:left="72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Участник является ___________________________________________</w:t>
      </w:r>
    </w:p>
    <w:p>
      <w:pPr>
        <w:pStyle w:val="style37"/>
        <w:ind w:firstLine="696" w:left="0" w:right="0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(микропредприятием, малым предприятием, средним предприятием)</w:t>
      </w:r>
    </w:p>
    <w:tbl>
      <w:tblPr>
        <w:jc w:val="left"/>
        <w:tblInd w:type="dxa" w:w="-7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3"/>
          <w:bottom w:type="dxa" w:w="0"/>
          <w:right w:type="dxa" w:w="108"/>
        </w:tblCellMar>
      </w:tblPr>
      <w:tblGrid>
        <w:gridCol w:w="3254"/>
        <w:gridCol w:w="3206"/>
        <w:gridCol w:w="3038"/>
      </w:tblGrid>
      <w:tr>
        <w:trPr>
          <w:trHeight w:hRule="atLeast" w:val="390"/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Значение</w:t>
            </w:r>
          </w:p>
        </w:tc>
      </w:tr>
      <w:tr>
        <w:trPr>
          <w:trHeight w:hRule="atLeast" w:val="1206"/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left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bCs w:val="false"/>
                <w:i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z w:val="28"/>
                <w:szCs w:val="28"/>
              </w:rPr>
              <w:t>Размер выручки без учета налога на добавленную стоимость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left"/>
              <w:rPr>
                <w:b w:val="false"/>
                <w:bCs w:val="false"/>
                <w:i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z w:val="28"/>
                <w:szCs w:val="28"/>
              </w:rPr>
              <w:t>Балансовая стоимость активов за предшествующий календарный год</w:t>
            </w:r>
          </w:p>
        </w:tc>
        <w:tc>
          <w:tcPr>
            <w:tcW w:type="dxa" w:w="32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рублей</w:t>
            </w:r>
          </w:p>
          <w:p>
            <w:pPr>
              <w:pStyle w:val="style37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7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style37"/>
        <w:ind w:hanging="0" w:left="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4.2.Участник является местным предприятием и имеет право на льготу _____________________________________________________________</w:t>
      </w:r>
    </w:p>
    <w:p>
      <w:pPr>
        <w:pStyle w:val="style37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(да/нет)</w:t>
      </w:r>
    </w:p>
    <w:p>
      <w:pPr>
        <w:pStyle w:val="style37"/>
        <w:widowControl w:val="false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5.</w:t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>
      <w:pPr>
        <w:pStyle w:val="style38"/>
        <w:ind w:hanging="0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6.</w:t>
        <w:tab/>
        <w:t>Подтверждаем соответствие требованиям:</w:t>
      </w:r>
    </w:p>
    <w:p>
      <w:pPr>
        <w:pStyle w:val="style38"/>
        <w:ind w:firstLine="284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style0"/>
        <w:ind w:firstLine="284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>
      <w:pPr>
        <w:pStyle w:val="style0"/>
        <w:ind w:firstLine="284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не находится в процессе ликвидации или в процедуре банкротства 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реестре недобросовестных поставщиков.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Предлагаем следующие условия выполнения договора:</w:t>
      </w:r>
    </w:p>
    <w:tbl>
      <w:tblPr>
        <w:jc w:val="left"/>
        <w:tblInd w:type="dxa" w:w="-7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3"/>
          <w:bottom w:type="dxa" w:w="0"/>
          <w:right w:type="dxa" w:w="108"/>
        </w:tblCellMar>
      </w:tblPr>
      <w:tblGrid>
        <w:gridCol w:w="701"/>
        <w:gridCol w:w="4955"/>
        <w:gridCol w:w="2402"/>
        <w:gridCol w:w="1995"/>
      </w:tblGrid>
      <w:tr>
        <w:trPr>
          <w:tblHeader w:val="true"/>
          <w:trHeight w:hRule="atLeast" w:val="866"/>
          <w:cantSplit w:val="true"/>
        </w:trPr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4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2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(все значения указываются цифрами) </w:t>
            </w:r>
          </w:p>
        </w:tc>
      </w:tr>
      <w:tr>
        <w:trPr>
          <w:cantSplit w:val="false"/>
        </w:trPr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4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2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873"/>
          <w:cantSplit w:val="true"/>
        </w:trPr>
        <w:tc>
          <w:tcPr>
            <w:tcW w:type="dxa" w:w="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type="dxa" w:w="4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39"/>
              <w:spacing w:after="0" w:before="0"/>
              <w:contextualSpacing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type="dxa" w:w="2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Рубли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40"/>
        <w:spacing w:line="100" w:lineRule="atLeast"/>
        <w:ind w:hanging="0" w:left="0" w:right="0"/>
        <w:rPr/>
      </w:pPr>
      <w:r>
        <w:rPr/>
      </w:r>
    </w:p>
    <w:p>
      <w:pPr>
        <w:pStyle w:val="style40"/>
        <w:spacing w:line="100" w:lineRule="atLeast"/>
        <w:ind w:hanging="0" w:left="0" w:right="0"/>
        <w:rPr>
          <w:szCs w:val="28"/>
        </w:rPr>
      </w:pPr>
      <w:r>
        <w:rPr>
          <w:szCs w:val="28"/>
        </w:rPr>
        <w:t>8.Информация для оценки подкритериев критерия «Квалификация»</w:t>
      </w:r>
    </w:p>
    <w:tbl>
      <w:tblPr>
        <w:jc w:val="left"/>
        <w:tblInd w:type="dxa" w:w="-4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89"/>
        <w:gridCol w:w="5669"/>
        <w:gridCol w:w="1695"/>
        <w:gridCol w:w="1996"/>
      </w:tblGrid>
      <w:tr>
        <w:trPr>
          <w:tblHeader w:val="true"/>
          <w:trHeight w:hRule="atLeast" w:val="866"/>
          <w:cantSplit w:val="true"/>
        </w:trPr>
        <w:tc>
          <w:tcPr>
            <w:tcW w:type="dxa" w:w="6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5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(все значения указываются цифрами) </w:t>
            </w:r>
          </w:p>
        </w:tc>
      </w:tr>
      <w:tr>
        <w:trPr>
          <w:tblHeader w:val="true"/>
          <w:trHeight w:hRule="atLeast" w:val="413"/>
          <w:cantSplit w:val="false"/>
        </w:trPr>
        <w:tc>
          <w:tcPr>
            <w:tcW w:type="dxa" w:w="6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5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обслуживаемых объектов за последний год 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1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  <w:trHeight w:hRule="atLeast" w:val="412"/>
          <w:cantSplit w:val="false"/>
        </w:trPr>
        <w:tc>
          <w:tcPr>
            <w:tcW w:type="dxa" w:w="68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56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заключивших договоров на оказание вышеуказанных услуг (работ) с другими организациями за последний год </w:t>
            </w:r>
          </w:p>
        </w:tc>
        <w:tc>
          <w:tcPr>
            <w:tcW w:type="dxa" w:w="16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199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09"/>
          <w:cantSplit w:val="true"/>
        </w:trPr>
        <w:tc>
          <w:tcPr>
            <w:tcW w:type="dxa" w:w="6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39"/>
              <w:spacing w:after="0" w:before="0"/>
              <w:contextualSpacing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персонала по специальности более 5 - ти лет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type="dxa" w:w="1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09"/>
          <w:cantSplit w:val="true"/>
        </w:trPr>
        <w:tc>
          <w:tcPr>
            <w:tcW w:type="dxa" w:w="68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6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39"/>
              <w:spacing w:after="0" w:before="0"/>
              <w:contextualSpacing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организации по специальности более 2-х лет</w:t>
            </w:r>
          </w:p>
        </w:tc>
        <w:tc>
          <w:tcPr>
            <w:tcW w:type="dxa" w:w="16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type="dxa" w:w="199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09"/>
          <w:cantSplit w:val="true"/>
        </w:trPr>
        <w:tc>
          <w:tcPr>
            <w:tcW w:type="dxa" w:w="68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56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39"/>
              <w:spacing w:after="0" w:before="0"/>
              <w:contextualSpacing w:val="false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квалифицированного инженерного персонала </w:t>
            </w:r>
          </w:p>
        </w:tc>
        <w:tc>
          <w:tcPr>
            <w:tcW w:type="dxa" w:w="16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type="dxa" w:w="199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type="dxa" w:w="6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5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39"/>
              <w:spacing w:after="0" w:before="0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1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676"/>
          <w:cantSplit w:val="true"/>
        </w:trPr>
        <w:tc>
          <w:tcPr>
            <w:tcW w:type="dxa" w:w="6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type="dxa" w:w="5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 w:val="false"/>
              <w:shd w:fill="FFFFFF" w:val="clear"/>
              <w:tabs>
                <w:tab w:leader="none" w:pos="993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судебных заседаниях в качестве ответчика по делам об исполнении договорных обязательств за последний год 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1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уполномоченного лица, ссылка на доверенность, печать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ind w:firstLine="540" w:left="0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Опись</w:t>
      </w:r>
    </w:p>
    <w:p>
      <w:pPr>
        <w:pStyle w:val="style0"/>
        <w:ind w:firstLine="540" w:left="0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входящих в состав заявки документов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>
      <w:pPr>
        <w:pStyle w:val="style0"/>
        <w:ind w:firstLine="540" w:left="0" w:right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(наименование участника)</w:t>
      </w:r>
    </w:p>
    <w:p>
      <w:pPr>
        <w:pStyle w:val="style0"/>
        <w:tabs>
          <w:tab w:leader="none" w:pos="709" w:val="left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подтверждает, что для участия в конкурсе </w:t>
      </w:r>
      <w:r>
        <w:rPr>
          <w:b w:val="false"/>
          <w:bCs w:val="false"/>
          <w:color w:val="000000"/>
          <w:sz w:val="28"/>
          <w:szCs w:val="28"/>
        </w:rPr>
        <w:t>на техническое и санитарное обслуживание, текущий ремонт жилищного фонда, содержание мест общего пользования и придомовых территорий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</w:t>
      </w:r>
    </w:p>
    <w:p>
      <w:pPr>
        <w:pStyle w:val="style0"/>
        <w:tabs>
          <w:tab w:leader="none" w:pos="6237" w:val="left"/>
        </w:tabs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  <w:r>
        <w:rPr>
          <w:b/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указать наименование работ, объект и адрес</w:t>
      </w:r>
      <w:r>
        <w:rPr>
          <w:b/>
          <w:bCs/>
          <w:sz w:val="28"/>
          <w:szCs w:val="28"/>
        </w:rPr>
        <w:t>)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3"/>
          <w:bottom w:type="dxa" w:w="0"/>
          <w:right w:type="dxa" w:w="108"/>
        </w:tblCellMar>
      </w:tblPr>
      <w:tblGrid>
        <w:gridCol w:w="5978"/>
        <w:gridCol w:w="3369"/>
      </w:tblGrid>
      <w:tr>
        <w:trPr>
          <w:cantSplit w:val="false"/>
        </w:trPr>
        <w:tc>
          <w:tcPr>
            <w:tcW w:type="dxa" w:w="5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type="dxa" w:w="3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5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3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style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уполномоченного лица, печать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pageBreakBefore/>
        <w:jc w:val="right"/>
        <w:rPr>
          <w:b/>
          <w:color w:val="000000"/>
          <w:sz w:val="28"/>
          <w:szCs w:val="28"/>
        </w:rPr>
      </w:pPr>
      <w:bookmarkStart w:id="2" w:name="_GoBack"/>
      <w:bookmarkStart w:id="3" w:name="_GoBack"/>
      <w:bookmarkEnd w:id="3"/>
      <w:r>
        <w:rPr>
          <w:b/>
          <w:color w:val="000000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608" w:footer="0" w:gutter="0" w:header="330" w:left="1701" w:right="850" w:top="4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4"/>
      <w:rPr/>
    </w:pPr>
    <w:r>
      <w:rPr/>
    </w:r>
  </w:p>
  <w:p>
    <w:pPr>
      <w:pStyle w:val="style44"/>
      <w:rPr/>
    </w:pPr>
    <w:r>
      <w:rPr/>
    </w:r>
  </w:p>
  <w:p>
    <w:pPr>
      <w:pStyle w:val="style4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3 Знак"/>
    <w:basedOn w:val="style15"/>
    <w:next w:val="style16"/>
    <w:rPr>
      <w:rFonts w:ascii="Times New Roman" w:cs="Times New Roman" w:eastAsia="Times New Roman" w:hAnsi="Times New Roman"/>
      <w:b/>
      <w:bCs/>
      <w:i/>
      <w:iCs/>
      <w:sz w:val="20"/>
      <w:szCs w:val="24"/>
      <w:lang w:eastAsia="ru-RU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Дата Знак"/>
    <w:basedOn w:val="style15"/>
    <w:next w:val="style18"/>
    <w:rPr>
      <w:rFonts w:ascii="Times New Roman" w:cs="Times New Roman" w:eastAsia="Times New Roman" w:hAnsi="Times New Roman"/>
      <w:sz w:val="24"/>
      <w:szCs w:val="20"/>
      <w:lang w:eastAsia="ru-RU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character">
    <w:name w:val="WW8Num3z0"/>
    <w:next w:val="style20"/>
    <w:rPr>
      <w:b/>
      <w:bCs/>
      <w:sz w:val="28"/>
    </w:rPr>
  </w:style>
  <w:style w:styleId="style21" w:type="character">
    <w:name w:val="WW8Num3z1"/>
    <w:next w:val="style21"/>
    <w:rPr/>
  </w:style>
  <w:style w:styleId="style22" w:type="character">
    <w:name w:val="WW8Num3z2"/>
    <w:next w:val="style22"/>
    <w:rPr/>
  </w:style>
  <w:style w:styleId="style23" w:type="character">
    <w:name w:val="WW8Num3z3"/>
    <w:next w:val="style23"/>
    <w:rPr/>
  </w:style>
  <w:style w:styleId="style24" w:type="character">
    <w:name w:val="WW8Num3z4"/>
    <w:next w:val="style24"/>
    <w:rPr/>
  </w:style>
  <w:style w:styleId="style25" w:type="character">
    <w:name w:val="WW8Num3z5"/>
    <w:next w:val="style25"/>
    <w:rPr/>
  </w:style>
  <w:style w:styleId="style26" w:type="character">
    <w:name w:val="WW8Num3z6"/>
    <w:next w:val="style26"/>
    <w:rPr/>
  </w:style>
  <w:style w:styleId="style27" w:type="character">
    <w:name w:val="WW8Num3z7"/>
    <w:next w:val="style27"/>
    <w:rPr/>
  </w:style>
  <w:style w:styleId="style28" w:type="character">
    <w:name w:val="WW8Num3z8"/>
    <w:next w:val="style28"/>
    <w:rPr/>
  </w:style>
  <w:style w:styleId="style29" w:type="character">
    <w:name w:val="ListLabel 1"/>
    <w:next w:val="style29"/>
    <w:rPr>
      <w:b/>
      <w:bCs/>
      <w:sz w:val="28"/>
    </w:rPr>
  </w:style>
  <w:style w:styleId="style30" w:type="character">
    <w:name w:val="ListLabel 2"/>
    <w:next w:val="style30"/>
    <w:rPr>
      <w:b/>
      <w:bCs/>
      <w:sz w:val="28"/>
    </w:rPr>
  </w:style>
  <w:style w:styleId="style31" w:type="character">
    <w:name w:val="ListLabel 3"/>
    <w:next w:val="style31"/>
    <w:rPr>
      <w:b/>
      <w:bCs/>
      <w:sz w:val="28"/>
    </w:rPr>
  </w:style>
  <w:style w:styleId="style32" w:type="paragraph">
    <w:name w:val="Заголовок"/>
    <w:basedOn w:val="style0"/>
    <w:next w:val="style33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  <w:contextualSpacing w:val="false"/>
    </w:pPr>
    <w:rPr/>
  </w:style>
  <w:style w:styleId="style34" w:type="paragraph">
    <w:name w:val="Список"/>
    <w:basedOn w:val="style33"/>
    <w:next w:val="style34"/>
    <w:pPr/>
    <w:rPr>
      <w:rFonts w:cs="Mangal"/>
    </w:rPr>
  </w:style>
  <w:style w:styleId="style35" w:type="paragraph">
    <w:name w:val="Название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Mangal"/>
    </w:rPr>
  </w:style>
  <w:style w:styleId="style37" w:type="paragraph">
    <w:name w:val="Body Text 3"/>
    <w:basedOn w:val="style0"/>
    <w:next w:val="style37"/>
    <w:pPr>
      <w:jc w:val="right"/>
    </w:pPr>
    <w:rPr>
      <w:b/>
      <w:bCs/>
      <w:i/>
      <w:iCs/>
      <w:sz w:val="20"/>
    </w:rPr>
  </w:style>
  <w:style w:styleId="style38" w:type="paragraph">
    <w:name w:val="ConsPlusNormal"/>
    <w:next w:val="style38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9" w:type="paragraph">
    <w:name w:val="Date"/>
    <w:basedOn w:val="style0"/>
    <w:next w:val="style39"/>
    <w:pPr>
      <w:spacing w:after="60" w:before="0"/>
      <w:contextualSpacing w:val="false"/>
      <w:jc w:val="both"/>
    </w:pPr>
    <w:rPr>
      <w:szCs w:val="20"/>
    </w:rPr>
  </w:style>
  <w:style w:styleId="style40" w:type="paragraph">
    <w:name w:val="List Paragraph"/>
    <w:basedOn w:val="style0"/>
    <w:next w:val="style40"/>
    <w:pPr>
      <w:spacing w:after="0" w:before="0" w:line="360" w:lineRule="auto"/>
      <w:ind w:hanging="0" w:left="720" w:right="0"/>
      <w:contextualSpacing/>
      <w:jc w:val="both"/>
    </w:pPr>
    <w:rPr>
      <w:rFonts w:eastAsia="Calibri"/>
      <w:sz w:val="28"/>
      <w:szCs w:val="22"/>
      <w:lang w:eastAsia="en-US"/>
    </w:rPr>
  </w:style>
  <w:style w:styleId="style41" w:type="paragraph">
    <w:name w:val="Основной текст 31"/>
    <w:basedOn w:val="style0"/>
    <w:next w:val="style41"/>
    <w:pPr>
      <w:widowControl w:val="false"/>
      <w:overflowPunct w:val="false"/>
      <w:textAlignment w:val="baseline"/>
    </w:pPr>
    <w:rPr>
      <w:rFonts w:ascii="Arial" w:hAnsi="Arial"/>
      <w:b/>
      <w:i/>
      <w:szCs w:val="20"/>
    </w:rPr>
  </w:style>
  <w:style w:styleId="style42" w:type="paragraph">
    <w:name w:val="Содержимое таблицы"/>
    <w:basedOn w:val="style0"/>
    <w:next w:val="style42"/>
    <w:pPr/>
    <w:rPr/>
  </w:style>
  <w:style w:styleId="style43" w:type="paragraph">
    <w:name w:val="Заголовок таблицы"/>
    <w:basedOn w:val="style42"/>
    <w:next w:val="style43"/>
    <w:pPr/>
    <w:rPr/>
  </w:style>
  <w:style w:styleId="style44" w:type="paragraph">
    <w:name w:val="Верхний колонтитул"/>
    <w:basedOn w:val="style0"/>
    <w:next w:val="style4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2013-07-11T08:02:00Z</dcterms:created>
  <dc:creator>Костя</dc:creator>
  <cp:lastModifiedBy>Костя</cp:lastModifiedBy>
  <cp:lastPrinted>2017-12-14T13:15:48Z</cp:lastPrinted>
  <dcterms:modified xsi:type="dcterms:W3CDTF">2013-07-11T08:04:00Z</dcterms:modified>
  <cp:revision>2</cp:revision>
</cp:coreProperties>
</file>